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Produkcja foteli masujących w Polsce?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Wśród Polaków co raz popularniejsze stają się fotele masujące, dzięki którym mogą poprawić swoje samopoczucie. Przyjrzyjmy się tym urządzeniom a dokładnie temu gdzie powstają...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Przez wiele lat krążyły przeróżne opinie o fotelach masujących i ich jakości. Od lat świadomość Polaków w tym temacie zdecydowanie się poprawia. Widać na rynku polskim wzrost sprzedaży tego typu urządzeń. Żyjemy w czasach gdzie mamy co raz mniej czasu dla siebie, dla relaksu, zadbania o dobre samopoczucie - stąd też zwiększona popularności foteli z funkcją masażu.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Kupujemy takie fotele najczęściej od rodzimych sprzedawców. A gdzie one powstają? W Europie, Polsce, Azji?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Masaż narodził się w Azji a dokładnie w Japonii i Chinach - tam też ludzie mają największą świadomość na ten temat. Idąc dalej potrafią również najczęściej przełożyć jakość masażu manualnego na urządzenia techniczne, jak właśnie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fotele masujące</w:t>
        </w:r>
      </w:hyperlink>
      <w:r>
        <w:rPr>
          <w:rFonts w:ascii="calibri" w:hAnsi="calibri" w:eastAsia="calibri" w:cs="calibri"/>
          <w:sz w:val="24"/>
          <w:szCs w:val="24"/>
        </w:rPr>
        <w:t xml:space="preserve">, masażery i platformy. Większość produkcji mieści się właśnie w Azji a mianowicie w Chinach, Japonii a nawet Tajwanie. Europa w tym temacie delikatnie mówiąc raczkuje - na chwile obecną jest jedna firma, która rzeczywiście produkuje swoje fotele na naszym kontynencie - Keyton, hiszpańska marka. W Polsce żadna firma nie produkuje swoich urządzeń u nas w kraju, istnieją polskie marki ale produkcja odbywa się w Chinach w bardzo dobrych fabrykach!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Wracając do produkcji azjatyckiej jakość tych sprzętów przez lata zdecydowanie się poprawiła i nie można już martwić się o to, że są one "made in China". Upewnić się w tym temacie można również podczas indywidualnych prezentacji lub w salonach wystawowych. Nie kupimy już kota w worku.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tyle o jakości i produkcji foteli masujących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Szeroko ten temat opisuje również firma RestLords - fotele masujące na swojej stronie internetowej</w:t>
      </w:r>
    </w:p>
    <w:p>
      <w:pPr>
        <w:spacing w:before="0" w:after="300"/>
      </w:pP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restlords.com/pl/blog/polskie-fotele-masujace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2026-07-31T06:45:50+02:00</dcterms:created>
  <dcterms:modified xsi:type="dcterms:W3CDTF">2026-07-31T06:45:50+02:00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